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5F" w:rsidRDefault="00267E5F" w:rsidP="00267E5F">
      <w:pPr>
        <w:pStyle w:val="Default"/>
      </w:pPr>
    </w:p>
    <w:p w:rsidR="00527932" w:rsidRDefault="00267E5F" w:rsidP="00267E5F">
      <w:pPr>
        <w:pStyle w:val="Default"/>
      </w:pPr>
      <w:r>
        <w:t xml:space="preserve"> </w:t>
      </w:r>
      <w:r w:rsidR="00527932" w:rsidRPr="00527932">
        <w:rPr>
          <w:noProof/>
        </w:rPr>
        <w:drawing>
          <wp:inline distT="0" distB="0" distL="0" distR="0">
            <wp:extent cx="935665" cy="1444999"/>
            <wp:effectExtent l="0" t="0" r="0" b="3175"/>
            <wp:docPr id="1" name="Picture 1" descr="\\gdbafilec01doc\Documents\leau103\Documents\Archive Pre 2020\Tennis Juniors  WBC\WB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bafilec01doc\Documents\leau103\Documents\Archive Pre 2020\Tennis Juniors  WBC\WBC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690" cy="1462025"/>
                    </a:xfrm>
                    <a:prstGeom prst="rect">
                      <a:avLst/>
                    </a:prstGeom>
                    <a:noFill/>
                    <a:ln>
                      <a:noFill/>
                    </a:ln>
                  </pic:spPr>
                </pic:pic>
              </a:graphicData>
            </a:graphic>
          </wp:inline>
        </w:drawing>
      </w:r>
      <w:bookmarkStart w:id="0" w:name="_GoBack"/>
      <w:bookmarkEnd w:id="0"/>
    </w:p>
    <w:p w:rsidR="00267E5F" w:rsidRDefault="00527932" w:rsidP="000629A9">
      <w:pPr>
        <w:pStyle w:val="Default"/>
        <w:jc w:val="center"/>
        <w:rPr>
          <w:sz w:val="28"/>
          <w:szCs w:val="28"/>
        </w:rPr>
      </w:pPr>
      <w:r>
        <w:rPr>
          <w:sz w:val="28"/>
          <w:szCs w:val="28"/>
        </w:rPr>
        <w:t xml:space="preserve">WARWICK BOAT CLUB </w:t>
      </w:r>
      <w:r w:rsidR="00267E5F">
        <w:rPr>
          <w:sz w:val="28"/>
          <w:szCs w:val="28"/>
        </w:rPr>
        <w:t>CHANGING ROOMS</w:t>
      </w:r>
      <w:r w:rsidR="00FA14AC">
        <w:rPr>
          <w:sz w:val="28"/>
          <w:szCs w:val="28"/>
        </w:rPr>
        <w:t xml:space="preserve"> </w:t>
      </w:r>
      <w:r w:rsidR="00267E5F">
        <w:rPr>
          <w:sz w:val="28"/>
          <w:szCs w:val="28"/>
        </w:rPr>
        <w:t>POLICY</w:t>
      </w:r>
    </w:p>
    <w:p w:rsidR="006A61A4" w:rsidRDefault="006A61A4" w:rsidP="00267E5F">
      <w:pPr>
        <w:pStyle w:val="Default"/>
        <w:rPr>
          <w:sz w:val="28"/>
          <w:szCs w:val="28"/>
        </w:rPr>
      </w:pPr>
    </w:p>
    <w:p w:rsidR="006A61A4" w:rsidRPr="00FA14AC" w:rsidRDefault="006A61A4" w:rsidP="006A61A4">
      <w:pPr>
        <w:pStyle w:val="Default"/>
        <w:spacing w:line="360" w:lineRule="auto"/>
        <w:rPr>
          <w:rFonts w:ascii="Arial" w:hAnsi="Arial" w:cs="Arial"/>
          <w:sz w:val="22"/>
          <w:szCs w:val="22"/>
        </w:rPr>
      </w:pPr>
      <w:r w:rsidRPr="00FA14AC">
        <w:rPr>
          <w:rFonts w:ascii="Arial" w:hAnsi="Arial" w:cs="Arial"/>
          <w:sz w:val="22"/>
          <w:szCs w:val="22"/>
        </w:rPr>
        <w:t xml:space="preserve">WBC strives to ensure that all children are safeguarded from abuse and have an enjoyable tennis experience. </w:t>
      </w:r>
    </w:p>
    <w:p w:rsidR="006A61A4" w:rsidRPr="00FA14AC" w:rsidRDefault="006A61A4" w:rsidP="006A61A4">
      <w:pPr>
        <w:pStyle w:val="Default"/>
        <w:spacing w:line="360" w:lineRule="auto"/>
        <w:rPr>
          <w:rFonts w:ascii="Arial" w:hAnsi="Arial" w:cs="Arial"/>
          <w:sz w:val="22"/>
          <w:szCs w:val="22"/>
        </w:rPr>
      </w:pPr>
      <w:r w:rsidRPr="00FA14AC">
        <w:rPr>
          <w:rFonts w:ascii="Arial" w:hAnsi="Arial" w:cs="Arial"/>
          <w:sz w:val="22"/>
          <w:szCs w:val="22"/>
        </w:rPr>
        <w:t xml:space="preserve">This document sets out the Warwick Boat Club policy for the acceptable use of our changing rooms. </w:t>
      </w:r>
    </w:p>
    <w:p w:rsidR="006A61A4" w:rsidRPr="00851235" w:rsidRDefault="006A61A4" w:rsidP="006A61A4">
      <w:pPr>
        <w:pStyle w:val="Default"/>
        <w:spacing w:line="360" w:lineRule="auto"/>
        <w:rPr>
          <w:rFonts w:ascii="Arial" w:hAnsi="Arial" w:cs="Arial"/>
          <w:sz w:val="20"/>
          <w:szCs w:val="20"/>
        </w:rPr>
      </w:pPr>
    </w:p>
    <w:p w:rsidR="006A61A4" w:rsidRPr="00FA14AC" w:rsidRDefault="006A61A4" w:rsidP="006A61A4">
      <w:pPr>
        <w:spacing w:line="360" w:lineRule="auto"/>
        <w:rPr>
          <w:rFonts w:ascii="Arial" w:hAnsi="Arial" w:cs="Arial"/>
          <w:b/>
          <w:bCs/>
        </w:rPr>
      </w:pPr>
      <w:r w:rsidRPr="00FA14AC">
        <w:rPr>
          <w:rFonts w:ascii="Arial" w:hAnsi="Arial" w:cs="Arial"/>
          <w:b/>
          <w:bCs/>
        </w:rPr>
        <w:t>Your children’s health and safety</w:t>
      </w:r>
    </w:p>
    <w:p w:rsidR="006A61A4" w:rsidRPr="00FA14AC" w:rsidRDefault="006A61A4" w:rsidP="00851235">
      <w:pPr>
        <w:pStyle w:val="ListParagraph"/>
        <w:numPr>
          <w:ilvl w:val="0"/>
          <w:numId w:val="6"/>
        </w:numPr>
        <w:spacing w:line="360" w:lineRule="auto"/>
        <w:rPr>
          <w:rFonts w:cs="Arial"/>
          <w:sz w:val="22"/>
          <w:szCs w:val="22"/>
        </w:rPr>
      </w:pPr>
      <w:r w:rsidRPr="00FA14AC">
        <w:rPr>
          <w:rFonts w:cs="Arial"/>
          <w:sz w:val="22"/>
          <w:szCs w:val="22"/>
        </w:rPr>
        <w:t xml:space="preserve">Children aged 12 or under must be supervised at all times by a member over the age of 18. However, this does not apply if it is club organised activity which parents and guardians do not need to attend (we call this a ‘supervised activity’). </w:t>
      </w:r>
    </w:p>
    <w:p w:rsidR="006A61A4" w:rsidRPr="00FA14AC" w:rsidRDefault="006A61A4" w:rsidP="00851235">
      <w:pPr>
        <w:pStyle w:val="ListParagraph"/>
        <w:numPr>
          <w:ilvl w:val="0"/>
          <w:numId w:val="6"/>
        </w:numPr>
        <w:spacing w:line="360" w:lineRule="auto"/>
        <w:rPr>
          <w:rFonts w:cs="Arial"/>
          <w:sz w:val="22"/>
          <w:szCs w:val="22"/>
        </w:rPr>
      </w:pPr>
      <w:r w:rsidRPr="00FA14AC">
        <w:rPr>
          <w:rFonts w:cs="Arial"/>
          <w:sz w:val="22"/>
          <w:szCs w:val="22"/>
        </w:rPr>
        <w:t xml:space="preserve">In WBC family changing rooms are not available. Children over the age of eight can use the changing rooms without supervision.  Children over 8 must use the changing room in accordance with their gender.  Adults must show respect and decency when changing and this includes appropriate ‘covering’ when changing and or showering where young people are present. </w:t>
      </w:r>
    </w:p>
    <w:p w:rsidR="006A61A4" w:rsidRPr="00FA14AC" w:rsidRDefault="006A61A4" w:rsidP="00851235">
      <w:pPr>
        <w:pStyle w:val="ListParagraph"/>
        <w:numPr>
          <w:ilvl w:val="0"/>
          <w:numId w:val="6"/>
        </w:numPr>
        <w:spacing w:line="360" w:lineRule="auto"/>
        <w:rPr>
          <w:rFonts w:cs="Arial"/>
          <w:sz w:val="22"/>
          <w:szCs w:val="22"/>
        </w:rPr>
      </w:pPr>
      <w:r w:rsidRPr="00FA14AC">
        <w:rPr>
          <w:rFonts w:cs="Arial"/>
          <w:sz w:val="22"/>
          <w:szCs w:val="22"/>
        </w:rPr>
        <w:t>If you cannot bring your children to a supervised activity, you can nominate a responsible person to bring them instead.</w:t>
      </w:r>
    </w:p>
    <w:p w:rsidR="006A61A4" w:rsidRPr="00FA14AC" w:rsidRDefault="006A61A4" w:rsidP="00851235">
      <w:pPr>
        <w:pStyle w:val="ListParagraph"/>
        <w:numPr>
          <w:ilvl w:val="0"/>
          <w:numId w:val="6"/>
        </w:numPr>
        <w:spacing w:line="360" w:lineRule="auto"/>
        <w:rPr>
          <w:rFonts w:cs="Arial"/>
          <w:sz w:val="22"/>
          <w:szCs w:val="22"/>
        </w:rPr>
      </w:pPr>
      <w:r w:rsidRPr="00FA14AC">
        <w:rPr>
          <w:rFonts w:cs="Arial"/>
          <w:sz w:val="22"/>
          <w:szCs w:val="22"/>
        </w:rPr>
        <w:t>If your child is at a supervised activity, he or she must be registered with the person in charge of the activity, who must also have details of who will be collecting your child. We will not allow any other person to collect your child unless you have made a specific arrangement beforehand with the person you have left your child with.</w:t>
      </w:r>
    </w:p>
    <w:p w:rsidR="006A61A4" w:rsidRPr="00FA14AC" w:rsidRDefault="006A61A4" w:rsidP="00851235">
      <w:pPr>
        <w:pStyle w:val="ListParagraph"/>
        <w:numPr>
          <w:ilvl w:val="0"/>
          <w:numId w:val="6"/>
        </w:numPr>
        <w:spacing w:line="360" w:lineRule="auto"/>
        <w:rPr>
          <w:rFonts w:cs="Arial"/>
          <w:sz w:val="22"/>
          <w:szCs w:val="22"/>
        </w:rPr>
      </w:pPr>
      <w:r w:rsidRPr="00FA14AC">
        <w:rPr>
          <w:rFonts w:cs="Arial"/>
          <w:sz w:val="22"/>
          <w:szCs w:val="22"/>
        </w:rPr>
        <w:t xml:space="preserve">Our coaches and volunteers in charge are sport accredited coaches and as such are DBS -checked.  They follow the relevant guidelines of National Sporting Body’s/councils/NSPCC. </w:t>
      </w:r>
    </w:p>
    <w:p w:rsidR="006A61A4" w:rsidRPr="00FA14AC" w:rsidRDefault="006A61A4" w:rsidP="00851235">
      <w:pPr>
        <w:pStyle w:val="ListParagraph"/>
        <w:numPr>
          <w:ilvl w:val="0"/>
          <w:numId w:val="6"/>
        </w:numPr>
        <w:spacing w:line="360" w:lineRule="auto"/>
        <w:rPr>
          <w:rFonts w:cs="Arial"/>
          <w:sz w:val="22"/>
          <w:szCs w:val="22"/>
        </w:rPr>
      </w:pPr>
      <w:r w:rsidRPr="00FA14AC">
        <w:rPr>
          <w:rFonts w:cs="Arial"/>
          <w:sz w:val="22"/>
          <w:szCs w:val="22"/>
        </w:rPr>
        <w:t>You must not bring your children into the club if they have an infectious illness or condition.</w:t>
      </w:r>
    </w:p>
    <w:p w:rsidR="006A61A4" w:rsidRPr="00FA14AC" w:rsidRDefault="006A61A4" w:rsidP="00851235">
      <w:pPr>
        <w:pStyle w:val="ListParagraph"/>
        <w:numPr>
          <w:ilvl w:val="0"/>
          <w:numId w:val="6"/>
        </w:numPr>
        <w:spacing w:line="360" w:lineRule="auto"/>
        <w:rPr>
          <w:rFonts w:cs="Arial"/>
          <w:sz w:val="22"/>
          <w:szCs w:val="22"/>
        </w:rPr>
      </w:pPr>
      <w:r w:rsidRPr="00FA14AC">
        <w:rPr>
          <w:rFonts w:cs="Arial"/>
          <w:sz w:val="22"/>
          <w:szCs w:val="22"/>
        </w:rPr>
        <w:t xml:space="preserve">Appropriate forms must be completed when children are attending clubs or training sessions.  Parents and guardians must liaise with coaches or Administration to ensure these are completed prior to attending organised coaching or sporting activities. </w:t>
      </w:r>
    </w:p>
    <w:p w:rsidR="006A61A4" w:rsidRPr="00FA14AC" w:rsidRDefault="006A61A4" w:rsidP="006A61A4">
      <w:pPr>
        <w:spacing w:line="360" w:lineRule="auto"/>
        <w:rPr>
          <w:rFonts w:ascii="Arial" w:hAnsi="Arial" w:cs="Arial"/>
        </w:rPr>
      </w:pPr>
    </w:p>
    <w:p w:rsidR="006A61A4" w:rsidRPr="00FA14AC" w:rsidRDefault="006A61A4" w:rsidP="006A61A4">
      <w:pPr>
        <w:spacing w:line="360" w:lineRule="auto"/>
        <w:rPr>
          <w:rFonts w:ascii="Arial" w:hAnsi="Arial" w:cs="Arial"/>
          <w:b/>
          <w:bCs/>
        </w:rPr>
      </w:pPr>
      <w:r w:rsidRPr="00FA14AC">
        <w:rPr>
          <w:rFonts w:ascii="Arial" w:hAnsi="Arial" w:cs="Arial"/>
          <w:b/>
          <w:bCs/>
        </w:rPr>
        <w:t>Safeguarding of young people and vulnerable adults</w:t>
      </w:r>
    </w:p>
    <w:p w:rsidR="006A61A4" w:rsidRPr="00FA14AC" w:rsidRDefault="006A61A4" w:rsidP="00851235">
      <w:pPr>
        <w:pStyle w:val="ListParagraph"/>
        <w:numPr>
          <w:ilvl w:val="0"/>
          <w:numId w:val="7"/>
        </w:numPr>
        <w:spacing w:line="360" w:lineRule="auto"/>
        <w:rPr>
          <w:rFonts w:cs="Arial"/>
          <w:sz w:val="22"/>
          <w:szCs w:val="22"/>
          <w:lang w:val="en" w:eastAsia="en-GB"/>
        </w:rPr>
      </w:pPr>
      <w:r w:rsidRPr="00FA14AC">
        <w:rPr>
          <w:rFonts w:cs="Arial"/>
          <w:sz w:val="22"/>
          <w:szCs w:val="22"/>
          <w:lang w:val="en" w:eastAsia="en-GB"/>
        </w:rPr>
        <w:t>Safeguarding at Warwick Boat Club is everybody’s responsibility.</w:t>
      </w:r>
    </w:p>
    <w:p w:rsidR="006A61A4" w:rsidRPr="00FA14AC" w:rsidRDefault="00C95FDD" w:rsidP="00851235">
      <w:pPr>
        <w:pStyle w:val="ListParagraph"/>
        <w:numPr>
          <w:ilvl w:val="0"/>
          <w:numId w:val="7"/>
        </w:numPr>
        <w:spacing w:line="360" w:lineRule="auto"/>
        <w:rPr>
          <w:rFonts w:cs="Arial"/>
          <w:sz w:val="22"/>
          <w:szCs w:val="22"/>
          <w:lang w:val="en" w:eastAsia="en-GB"/>
        </w:rPr>
      </w:pPr>
      <w:hyperlink r:id="rId12" w:tgtFrame="_blank" w:history="1">
        <w:r w:rsidR="006A61A4" w:rsidRPr="00FA14AC">
          <w:rPr>
            <w:rStyle w:val="Hyperlink"/>
            <w:rFonts w:cs="Arial"/>
            <w:sz w:val="22"/>
            <w:szCs w:val="22"/>
            <w:lang w:val="en" w:eastAsia="en-GB"/>
          </w:rPr>
          <w:t>www.safeguardingwarwickshire.co.uk</w:t>
        </w:r>
      </w:hyperlink>
      <w:r w:rsidR="006A61A4" w:rsidRPr="00FA14AC">
        <w:rPr>
          <w:rFonts w:cs="Arial"/>
          <w:sz w:val="22"/>
          <w:szCs w:val="22"/>
          <w:lang w:val="en" w:eastAsia="en-GB"/>
        </w:rPr>
        <w:t xml:space="preserve"> is a website for adults, children, young people, families, and professionals to keep everyone in Warwickshire safe and protected from harm of abuse and neglect.  </w:t>
      </w:r>
    </w:p>
    <w:p w:rsidR="006A61A4" w:rsidRPr="00FA14AC" w:rsidRDefault="006A61A4" w:rsidP="00851235">
      <w:pPr>
        <w:pStyle w:val="ListParagraph"/>
        <w:numPr>
          <w:ilvl w:val="0"/>
          <w:numId w:val="7"/>
        </w:numPr>
        <w:spacing w:line="360" w:lineRule="auto"/>
        <w:rPr>
          <w:rFonts w:cs="Arial"/>
          <w:sz w:val="22"/>
          <w:szCs w:val="22"/>
          <w:lang w:val="en" w:eastAsia="en-GB"/>
        </w:rPr>
      </w:pPr>
      <w:r w:rsidRPr="00FA14AC">
        <w:rPr>
          <w:rFonts w:cs="Arial"/>
          <w:sz w:val="22"/>
          <w:szCs w:val="22"/>
          <w:lang w:val="en" w:eastAsia="en-GB"/>
        </w:rPr>
        <w:t>You must follow the guidance of WBC website in relation to current safeguarding advice.  This may change in accordance with local or national guidelines.</w:t>
      </w:r>
    </w:p>
    <w:p w:rsidR="006A61A4" w:rsidRPr="00FA14AC" w:rsidRDefault="006A61A4" w:rsidP="00851235">
      <w:pPr>
        <w:pStyle w:val="ListParagraph"/>
        <w:numPr>
          <w:ilvl w:val="0"/>
          <w:numId w:val="7"/>
        </w:numPr>
        <w:spacing w:line="360" w:lineRule="auto"/>
        <w:rPr>
          <w:rFonts w:ascii="Tahoma" w:hAnsi="Tahoma" w:cs="Tahoma"/>
          <w:b/>
          <w:bCs/>
          <w:sz w:val="22"/>
          <w:szCs w:val="22"/>
        </w:rPr>
      </w:pPr>
      <w:r w:rsidRPr="00FA14AC">
        <w:rPr>
          <w:rFonts w:cs="Arial"/>
          <w:sz w:val="22"/>
          <w:szCs w:val="22"/>
          <w:lang w:val="en" w:eastAsia="en-GB"/>
        </w:rPr>
        <w:t>If you have concerns which need to be addressed by WBC please contact Administration or contact one of our welfare officers directly.  Contact details are on the notice board or WBC website</w:t>
      </w:r>
      <w:r w:rsidRPr="00FA14AC">
        <w:rPr>
          <w:rFonts w:ascii="Tahoma" w:hAnsi="Tahoma" w:cs="Tahoma"/>
          <w:sz w:val="22"/>
          <w:szCs w:val="22"/>
          <w:lang w:val="en" w:eastAsia="en-GB"/>
        </w:rPr>
        <w:t xml:space="preserve">. </w:t>
      </w:r>
    </w:p>
    <w:p w:rsidR="006A61A4" w:rsidRDefault="006A61A4" w:rsidP="006A61A4">
      <w:pPr>
        <w:rPr>
          <w:rFonts w:ascii="Arial" w:hAnsi="Arial" w:cs="Arial"/>
          <w:sz w:val="24"/>
          <w:szCs w:val="24"/>
        </w:rPr>
      </w:pPr>
    </w:p>
    <w:p w:rsidR="006A61A4" w:rsidRDefault="006A61A4" w:rsidP="00267E5F">
      <w:pPr>
        <w:pStyle w:val="Default"/>
        <w:rPr>
          <w:sz w:val="28"/>
          <w:szCs w:val="28"/>
        </w:rPr>
      </w:pPr>
    </w:p>
    <w:p w:rsidR="00267E5F" w:rsidRDefault="00267E5F" w:rsidP="00267E5F">
      <w:pPr>
        <w:pStyle w:val="Default"/>
        <w:rPr>
          <w:sz w:val="22"/>
          <w:szCs w:val="22"/>
        </w:rPr>
      </w:pPr>
    </w:p>
    <w:p w:rsidR="00132E0B" w:rsidRPr="00132E0B" w:rsidRDefault="00132E0B" w:rsidP="00132E0B"/>
    <w:sectPr w:rsidR="00132E0B" w:rsidRPr="00132E0B" w:rsidSect="00C878AD">
      <w:pgSz w:w="11906" w:h="17338"/>
      <w:pgMar w:top="604" w:right="237" w:bottom="0"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E5F" w:rsidRDefault="00267E5F" w:rsidP="007D5B28">
      <w:r>
        <w:separator/>
      </w:r>
    </w:p>
  </w:endnote>
  <w:endnote w:type="continuationSeparator" w:id="0">
    <w:p w:rsidR="00267E5F" w:rsidRDefault="00267E5F"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altName w:val="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E5F" w:rsidRDefault="00267E5F" w:rsidP="007D5B28">
      <w:r>
        <w:separator/>
      </w:r>
    </w:p>
  </w:footnote>
  <w:footnote w:type="continuationSeparator" w:id="0">
    <w:p w:rsidR="00267E5F" w:rsidRDefault="00267E5F" w:rsidP="007D5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35237"/>
    <w:multiLevelType w:val="hybridMultilevel"/>
    <w:tmpl w:val="7AAA3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E810E3"/>
    <w:multiLevelType w:val="hybridMultilevel"/>
    <w:tmpl w:val="F89C4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517043"/>
    <w:multiLevelType w:val="hybridMultilevel"/>
    <w:tmpl w:val="459250BE"/>
    <w:lvl w:ilvl="0" w:tplc="F168E77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5F"/>
    <w:rsid w:val="000629A9"/>
    <w:rsid w:val="00132E0B"/>
    <w:rsid w:val="00152E50"/>
    <w:rsid w:val="001B4C46"/>
    <w:rsid w:val="00267E5F"/>
    <w:rsid w:val="00290569"/>
    <w:rsid w:val="002F4F53"/>
    <w:rsid w:val="0040418A"/>
    <w:rsid w:val="005240DB"/>
    <w:rsid w:val="00527932"/>
    <w:rsid w:val="006A5690"/>
    <w:rsid w:val="006A61A4"/>
    <w:rsid w:val="006F3C72"/>
    <w:rsid w:val="00723D6D"/>
    <w:rsid w:val="007B5A34"/>
    <w:rsid w:val="007D5B28"/>
    <w:rsid w:val="00851235"/>
    <w:rsid w:val="008A20FD"/>
    <w:rsid w:val="008E071B"/>
    <w:rsid w:val="00983537"/>
    <w:rsid w:val="009C3634"/>
    <w:rsid w:val="00A30EE5"/>
    <w:rsid w:val="00A61521"/>
    <w:rsid w:val="00AD41E9"/>
    <w:rsid w:val="00BA1881"/>
    <w:rsid w:val="00D81DF3"/>
    <w:rsid w:val="00E67374"/>
    <w:rsid w:val="00E843FA"/>
    <w:rsid w:val="00F12BD9"/>
    <w:rsid w:val="00F67CCE"/>
    <w:rsid w:val="00FA1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966BA-0BEE-4311-A7C6-E7BB5765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1A4"/>
    <w:pPr>
      <w:spacing w:after="0"/>
    </w:pPr>
    <w:rPr>
      <w:rFonts w:ascii="Calibri" w:eastAsia="Calibri" w:hAnsi="Calibri" w:cs="Calibri"/>
      <w:sz w:val="22"/>
      <w:szCs w:val="22"/>
    </w:rPr>
  </w:style>
  <w:style w:type="paragraph" w:styleId="Heading1">
    <w:name w:val="heading 1"/>
    <w:basedOn w:val="Normal"/>
    <w:next w:val="Normal"/>
    <w:link w:val="Heading1Char"/>
    <w:uiPriority w:val="9"/>
    <w:qFormat/>
    <w:rsid w:val="007D5B28"/>
    <w:pPr>
      <w:keepNext/>
      <w:keepLines/>
      <w:spacing w:before="360" w:after="360"/>
      <w:outlineLvl w:val="0"/>
    </w:pPr>
    <w:rPr>
      <w:rFonts w:ascii="Arial" w:eastAsiaTheme="majorEastAsia" w:hAnsi="Arial"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ascii="Arial" w:eastAsiaTheme="majorEastAsia" w:hAnsi="Arial" w:cstheme="majorBidi"/>
      <w:sz w:val="28"/>
      <w:szCs w:val="24"/>
    </w:rPr>
  </w:style>
  <w:style w:type="paragraph" w:styleId="Heading6">
    <w:name w:val="heading 6"/>
    <w:basedOn w:val="Normal"/>
    <w:next w:val="Normal"/>
    <w:link w:val="Heading6Char"/>
    <w:uiPriority w:val="9"/>
    <w:semiHidden/>
    <w:qFormat/>
    <w:rsid w:val="001B4C46"/>
    <w:pPr>
      <w:keepNext/>
      <w:keepLines/>
      <w:spacing w:before="200"/>
      <w:outlineLvl w:val="5"/>
    </w:pPr>
    <w:rPr>
      <w:rFonts w:ascii="Arial" w:eastAsiaTheme="majorEastAsia" w:hAnsi="Arial" w:cstheme="majorBidi"/>
      <w:i/>
      <w:iCs/>
      <w:sz w:val="28"/>
      <w:szCs w:val="24"/>
    </w:rPr>
  </w:style>
  <w:style w:type="paragraph" w:styleId="Heading7">
    <w:name w:val="heading 7"/>
    <w:basedOn w:val="Normal"/>
    <w:next w:val="Normal"/>
    <w:link w:val="Heading7Char"/>
    <w:uiPriority w:val="9"/>
    <w:semiHidden/>
    <w:qFormat/>
    <w:rsid w:val="001B4C46"/>
    <w:pPr>
      <w:keepNext/>
      <w:keepLines/>
      <w:spacing w:before="200"/>
      <w:outlineLvl w:val="6"/>
    </w:pPr>
    <w:rPr>
      <w:rFonts w:ascii="Arial" w:eastAsiaTheme="majorEastAsia" w:hAnsi="Arial" w:cstheme="majorBidi"/>
      <w:i/>
      <w:iCs/>
      <w:sz w:val="28"/>
      <w:szCs w:val="24"/>
    </w:rPr>
  </w:style>
  <w:style w:type="paragraph" w:styleId="Heading8">
    <w:name w:val="heading 8"/>
    <w:basedOn w:val="Normal"/>
    <w:next w:val="Normal"/>
    <w:link w:val="Heading8Char"/>
    <w:uiPriority w:val="9"/>
    <w:semiHidden/>
    <w:qFormat/>
    <w:rsid w:val="001B4C46"/>
    <w:pPr>
      <w:keepNext/>
      <w:keepLines/>
      <w:spacing w:before="200"/>
      <w:outlineLvl w:val="7"/>
    </w:pPr>
    <w:rPr>
      <w:rFonts w:ascii="Arial" w:eastAsiaTheme="majorEastAsia" w:hAnsi="Arial"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ascii="Arial" w:eastAsiaTheme="majorEastAsia" w:hAnsi="Arial"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F67CCE"/>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ascii="Arial" w:eastAsiaTheme="majorEastAsia" w:hAnsi="Arial" w:cstheme="majorBidi"/>
      <w:iCs/>
      <w:spacing w:val="15"/>
      <w:sz w:val="28"/>
      <w:szCs w:val="24"/>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rPr>
      <w:rFonts w:ascii="Arial" w:eastAsiaTheme="minorHAnsi" w:hAnsi="Arial" w:cstheme="minorBidi"/>
      <w:sz w:val="28"/>
      <w:szCs w:val="24"/>
    </w:r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rPr>
      <w:rFonts w:ascii="Arial" w:eastAsiaTheme="minorHAnsi" w:hAnsi="Arial" w:cstheme="minorBidi"/>
      <w:sz w:val="28"/>
      <w:szCs w:val="24"/>
    </w:r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rPr>
      <w:rFonts w:ascii="Arial" w:eastAsiaTheme="minorHAnsi" w:hAnsi="Arial" w:cstheme="minorBidi"/>
      <w:sz w:val="28"/>
      <w:szCs w:val="24"/>
    </w:r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rPr>
      <w:rFonts w:ascii="Arial" w:eastAsiaTheme="minorHAnsi" w:hAnsi="Arial" w:cstheme="minorBidi"/>
      <w:sz w:val="28"/>
      <w:szCs w:val="24"/>
    </w:rPr>
  </w:style>
  <w:style w:type="character" w:customStyle="1" w:styleId="FooterChar">
    <w:name w:val="Footer Char"/>
    <w:basedOn w:val="DefaultParagraphFont"/>
    <w:link w:val="Footer"/>
    <w:uiPriority w:val="99"/>
    <w:rsid w:val="007D5B28"/>
  </w:style>
  <w:style w:type="paragraph" w:customStyle="1" w:styleId="Default">
    <w:name w:val="Default"/>
    <w:rsid w:val="00267E5F"/>
    <w:pPr>
      <w:autoSpaceDE w:val="0"/>
      <w:autoSpaceDN w:val="0"/>
      <w:adjustRightInd w:val="0"/>
      <w:spacing w:after="0"/>
    </w:pPr>
    <w:rPr>
      <w:rFonts w:ascii="Impact" w:hAnsi="Impact" w:cs="Impac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7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feguardingwarwickshir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51A66E95F3946BF0D2B806CAEC20D" ma:contentTypeVersion="11" ma:contentTypeDescription="Create a new document." ma:contentTypeScope="" ma:versionID="c1111369c79024bd71f6b09b39cf44e1">
  <xsd:schema xmlns:xsd="http://www.w3.org/2001/XMLSchema" xmlns:xs="http://www.w3.org/2001/XMLSchema" xmlns:p="http://schemas.microsoft.com/office/2006/metadata/properties" xmlns:ns3="80665973-71ec-43e6-a9d3-96a4adb4e151" xmlns:ns4="c0eaec80-f40d-46b2-a68e-ea3e4df548ec" targetNamespace="http://schemas.microsoft.com/office/2006/metadata/properties" ma:root="true" ma:fieldsID="befb84dbfd6ec03ce9b61caadc2884ed" ns3:_="" ns4:_="">
    <xsd:import namespace="80665973-71ec-43e6-a9d3-96a4adb4e151"/>
    <xsd:import namespace="c0eaec80-f40d-46b2-a68e-ea3e4df548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65973-71ec-43e6-a9d3-96a4adb4e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aec80-f40d-46b2-a68e-ea3e4df548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19C87-17CB-4628-9498-3A68093EAE53}">
  <ds:schemaRefs>
    <ds:schemaRef ds:uri="http://schemas.microsoft.com/office/infopath/2007/PartnerControls"/>
    <ds:schemaRef ds:uri="80665973-71ec-43e6-a9d3-96a4adb4e151"/>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purl.org/dc/dcmitype/"/>
    <ds:schemaRef ds:uri="c0eaec80-f40d-46b2-a68e-ea3e4df548ec"/>
    <ds:schemaRef ds:uri="http://schemas.microsoft.com/office/2006/documentManagement/types"/>
  </ds:schemaRefs>
</ds:datastoreItem>
</file>

<file path=customXml/itemProps2.xml><?xml version="1.0" encoding="utf-8"?>
<ds:datastoreItem xmlns:ds="http://schemas.openxmlformats.org/officeDocument/2006/customXml" ds:itemID="{3DEABCEF-2C56-4272-BE7D-B8665D92B9EA}">
  <ds:schemaRefs>
    <ds:schemaRef ds:uri="http://schemas.microsoft.com/sharepoint/v3/contenttype/forms"/>
  </ds:schemaRefs>
</ds:datastoreItem>
</file>

<file path=customXml/itemProps3.xml><?xml version="1.0" encoding="utf-8"?>
<ds:datastoreItem xmlns:ds="http://schemas.openxmlformats.org/officeDocument/2006/customXml" ds:itemID="{FAC6B7BE-EEF6-4C80-A6F9-6F89FF450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65973-71ec-43e6-a9d3-96a4adb4e151"/>
    <ds:schemaRef ds:uri="c0eaec80-f40d-46b2-a68e-ea3e4df54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33871-5825-491F-866F-DFEB1946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Kensett</dc:creator>
  <cp:keywords/>
  <dc:description/>
  <cp:lastModifiedBy>Graham Kensett</cp:lastModifiedBy>
  <cp:revision>2</cp:revision>
  <dcterms:created xsi:type="dcterms:W3CDTF">2020-02-05T21:25:00Z</dcterms:created>
  <dcterms:modified xsi:type="dcterms:W3CDTF">2020-02-05T21:25:00Z</dcterms:modified>
</cp:coreProperties>
</file>